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0F" w:rsidRPr="00C5130F" w:rsidRDefault="00C5130F" w:rsidP="00C5130F">
      <w:pPr>
        <w:shd w:val="clear" w:color="auto" w:fill="FFFFFF"/>
        <w:spacing w:after="135" w:line="240" w:lineRule="auto"/>
        <w:outlineLvl w:val="0"/>
        <w:rPr>
          <w:rFonts w:ascii="inherit" w:eastAsia="Times New Roman" w:hAnsi="inherit" w:cs="Arial"/>
          <w:color w:val="485563"/>
          <w:kern w:val="36"/>
          <w:sz w:val="38"/>
          <w:szCs w:val="38"/>
        </w:rPr>
      </w:pPr>
      <w:bookmarkStart w:id="0" w:name="_GoBack"/>
      <w:r w:rsidRPr="00C5130F">
        <w:rPr>
          <w:rFonts w:ascii="inherit" w:eastAsia="Times New Roman" w:hAnsi="inherit" w:cs="Arial"/>
          <w:color w:val="485563"/>
          <w:kern w:val="36"/>
          <w:sz w:val="38"/>
          <w:szCs w:val="38"/>
        </w:rPr>
        <w:t>Knowledge Article Types in EpicCare</w:t>
      </w:r>
    </w:p>
    <w:bookmarkEnd w:id="0"/>
    <w:p w:rsidR="00C5130F" w:rsidRPr="00C5130F" w:rsidRDefault="00C5130F" w:rsidP="00C5130F">
      <w:pPr>
        <w:shd w:val="clear" w:color="auto" w:fill="FFFFFF"/>
        <w:spacing w:after="0" w:line="240" w:lineRule="auto"/>
        <w:rPr>
          <w:rFonts w:ascii="Arial" w:eastAsia="Times New Roman" w:hAnsi="Arial" w:cs="Arial"/>
          <w:color w:val="485563"/>
          <w:sz w:val="24"/>
          <w:szCs w:val="24"/>
        </w:rPr>
      </w:pPr>
      <w:r w:rsidRPr="00C5130F">
        <w:rPr>
          <w:rFonts w:ascii="Arial" w:eastAsia="Times New Roman" w:hAnsi="Arial" w:cs="Arial"/>
          <w:color w:val="485563"/>
          <w:sz w:val="24"/>
          <w:szCs w:val="24"/>
        </w:rPr>
        <w:t>KB0010740</w:t>
      </w:r>
    </w:p>
    <w:p w:rsidR="00C5130F" w:rsidRPr="00C5130F" w:rsidRDefault="00C5130F" w:rsidP="00C5130F">
      <w:pPr>
        <w:shd w:val="clear" w:color="auto" w:fill="FFFFFF"/>
        <w:spacing w:after="0" w:line="240" w:lineRule="auto"/>
        <w:rPr>
          <w:rFonts w:ascii="Arial" w:eastAsia="Times New Roman" w:hAnsi="Arial" w:cs="Arial"/>
          <w:color w:val="485563"/>
          <w:sz w:val="20"/>
          <w:szCs w:val="20"/>
        </w:rPr>
      </w:pPr>
      <w:r w:rsidRPr="00C5130F">
        <w:rPr>
          <w:rFonts w:ascii="Arial" w:eastAsia="Times New Roman" w:hAnsi="Arial" w:cs="Arial"/>
          <w:color w:val="485563"/>
          <w:sz w:val="20"/>
          <w:szCs w:val="20"/>
        </w:rPr>
        <w:t>13 Views</w:t>
      </w:r>
    </w:p>
    <w:p w:rsidR="00C5130F" w:rsidRPr="00C5130F" w:rsidRDefault="00C5130F" w:rsidP="00C5130F">
      <w:pPr>
        <w:shd w:val="clear" w:color="auto" w:fill="FFFFFF"/>
        <w:spacing w:after="0" w:line="240" w:lineRule="auto"/>
        <w:rPr>
          <w:rFonts w:ascii="Arial" w:eastAsia="Times New Roman" w:hAnsi="Arial" w:cs="Arial"/>
          <w:color w:val="485563"/>
          <w:sz w:val="20"/>
          <w:szCs w:val="20"/>
        </w:rPr>
      </w:pPr>
      <w:r w:rsidRPr="00C5130F">
        <w:rPr>
          <w:rFonts w:ascii="Arial" w:eastAsia="Times New Roman" w:hAnsi="Arial" w:cs="Arial"/>
          <w:b/>
          <w:bCs/>
          <w:color w:val="485563"/>
          <w:sz w:val="20"/>
          <w:szCs w:val="20"/>
        </w:rPr>
        <w:t xml:space="preserve">Published to customer </w:t>
      </w:r>
      <w:proofErr w:type="spellStart"/>
      <w:r w:rsidRPr="00C5130F">
        <w:rPr>
          <w:rFonts w:ascii="Arial" w:eastAsia="Times New Roman" w:hAnsi="Arial" w:cs="Arial"/>
          <w:b/>
          <w:bCs/>
          <w:color w:val="485563"/>
          <w:sz w:val="20"/>
          <w:szCs w:val="20"/>
        </w:rPr>
        <w:t>portal</w:t>
      </w:r>
      <w:proofErr w:type="gramStart"/>
      <w:r w:rsidRPr="00C5130F">
        <w:rPr>
          <w:rFonts w:ascii="Arial" w:eastAsia="Times New Roman" w:hAnsi="Arial" w:cs="Arial"/>
          <w:b/>
          <w:bCs/>
          <w:color w:val="485563"/>
          <w:sz w:val="20"/>
          <w:szCs w:val="20"/>
        </w:rPr>
        <w:t>:</w:t>
      </w:r>
      <w:r w:rsidRPr="00C5130F">
        <w:rPr>
          <w:rFonts w:ascii="Arial" w:eastAsia="Times New Roman" w:hAnsi="Arial" w:cs="Arial"/>
          <w:color w:val="485563"/>
          <w:sz w:val="20"/>
          <w:szCs w:val="20"/>
        </w:rPr>
        <w:t>No</w:t>
      </w:r>
      <w:proofErr w:type="spellEnd"/>
      <w:proofErr w:type="gramEnd"/>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b/>
          <w:bCs/>
          <w:color w:val="808080"/>
          <w:sz w:val="72"/>
          <w:szCs w:val="72"/>
        </w:rPr>
        <w:t>Overview</w:t>
      </w:r>
    </w:p>
    <w:p w:rsidR="00C5130F" w:rsidRPr="00C5130F" w:rsidRDefault="00C5130F" w:rsidP="00C5130F">
      <w:pPr>
        <w:shd w:val="clear" w:color="auto" w:fill="FFFFFF"/>
        <w:spacing w:before="270" w:after="270" w:line="240" w:lineRule="auto"/>
        <w:rPr>
          <w:rFonts w:ascii="Arial" w:eastAsia="Times New Roman" w:hAnsi="Arial" w:cs="Arial"/>
          <w:color w:val="485563"/>
          <w:sz w:val="20"/>
          <w:szCs w:val="20"/>
        </w:rPr>
      </w:pPr>
      <w:r w:rsidRPr="00C5130F">
        <w:rPr>
          <w:rFonts w:ascii="Arial" w:eastAsia="Times New Roman" w:hAnsi="Arial" w:cs="Arial"/>
          <w:color w:val="485563"/>
          <w:sz w:val="20"/>
          <w:szCs w:val="20"/>
        </w:rPr>
        <w:pict>
          <v:rect id="_x0000_i1025" style="width:0;height:0" o:hralign="center" o:hrstd="t" o:hr="t" fillcolor="#a0a0a0" stroked="f"/>
        </w:pict>
      </w:r>
    </w:p>
    <w:p w:rsidR="00C5130F" w:rsidRPr="00C5130F" w:rsidRDefault="00C5130F" w:rsidP="00C5130F">
      <w:pPr>
        <w:shd w:val="clear" w:color="auto" w:fill="FFFFFF"/>
        <w:spacing w:line="240" w:lineRule="auto"/>
        <w:rPr>
          <w:rFonts w:ascii="Arial" w:eastAsia="Times New Roman" w:hAnsi="Arial" w:cs="Arial"/>
          <w:color w:val="808080"/>
          <w:sz w:val="20"/>
          <w:szCs w:val="20"/>
        </w:rPr>
      </w:pPr>
      <w:r w:rsidRPr="00C5130F">
        <w:rPr>
          <w:rFonts w:ascii="Arial" w:eastAsia="Times New Roman" w:hAnsi="Arial" w:cs="Arial"/>
          <w:color w:val="808080"/>
          <w:sz w:val="27"/>
          <w:szCs w:val="27"/>
        </w:rPr>
        <w:t>Knowledge is made available in EpicCare through the use of knowledge articles, including Solutions, Step by Step Procedures, Frequently Asked Questions (FAQ), Quick Reference Guides (QRG), and News/Alerts. Knowledge articles capture information about Epicor’s products and services and are used to educate internal and external customers. Good content is essential to the efficiency and effectiveness of these knowledge articles. What is more, knowledge must be conveyed to the intended audience using the appropriate communication vehicle; therefore, it is critical that knowledge authors choose the correct article type when composing knowledge.</w:t>
      </w:r>
    </w:p>
    <w:p w:rsidR="00C5130F" w:rsidRPr="00C5130F" w:rsidRDefault="00C5130F" w:rsidP="00C5130F">
      <w:pPr>
        <w:shd w:val="clear" w:color="auto" w:fill="FFFFFF"/>
        <w:spacing w:line="240" w:lineRule="auto"/>
        <w:rPr>
          <w:rFonts w:ascii="Arial" w:eastAsia="Times New Roman" w:hAnsi="Arial" w:cs="Arial"/>
          <w:color w:val="808080"/>
          <w:sz w:val="20"/>
          <w:szCs w:val="20"/>
        </w:rPr>
      </w:pPr>
      <w:r w:rsidRPr="00C5130F">
        <w:rPr>
          <w:rFonts w:ascii="Arial" w:eastAsia="Times New Roman" w:hAnsi="Arial" w:cs="Arial"/>
          <w:color w:val="808080"/>
          <w:sz w:val="27"/>
          <w:szCs w:val="27"/>
        </w:rPr>
        <w:t>This QRG identifies the types of knowledge articles used in EpicCare and their respective purpose.</w: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0"/>
          <w:szCs w:val="20"/>
        </w:rPr>
        <w:t> </w: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b/>
          <w:bCs/>
          <w:color w:val="808080"/>
          <w:sz w:val="72"/>
          <w:szCs w:val="72"/>
        </w:rPr>
        <w:t>Related Links</w:t>
      </w:r>
    </w:p>
    <w:p w:rsidR="00C5130F" w:rsidRPr="00C5130F" w:rsidRDefault="00C5130F" w:rsidP="00C5130F">
      <w:pPr>
        <w:shd w:val="clear" w:color="auto" w:fill="FFFFFF"/>
        <w:spacing w:before="270" w:after="270" w:line="240" w:lineRule="auto"/>
        <w:rPr>
          <w:rFonts w:ascii="Arial" w:eastAsia="Times New Roman" w:hAnsi="Arial" w:cs="Arial"/>
          <w:color w:val="485563"/>
          <w:sz w:val="20"/>
          <w:szCs w:val="20"/>
        </w:rPr>
      </w:pPr>
      <w:r w:rsidRPr="00C5130F">
        <w:rPr>
          <w:rFonts w:ascii="Arial" w:eastAsia="Times New Roman" w:hAnsi="Arial" w:cs="Arial"/>
          <w:color w:val="485563"/>
          <w:sz w:val="20"/>
          <w:szCs w:val="20"/>
        </w:rPr>
        <w:pict>
          <v:rect id="_x0000_i1026" style="width:0;height:0" o:hralign="center" o:hrstd="t" o:hr="t" fillcolor="#a0a0a0" stroked="f"/>
        </w:pic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hyperlink r:id="rId5" w:tgtFrame="_blank" w:tooltip="" w:history="1">
        <w:r w:rsidRPr="00C5130F">
          <w:rPr>
            <w:rFonts w:ascii="Arial" w:eastAsia="Times New Roman" w:hAnsi="Arial" w:cs="Arial"/>
            <w:color w:val="278EFC"/>
            <w:sz w:val="27"/>
            <w:szCs w:val="27"/>
            <w:u w:val="single"/>
          </w:rPr>
          <w:t>Twenty Questions on Knowledge Management (KM) at Epicor</w:t>
        </w:r>
      </w:hyperlink>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hyperlink r:id="rId6" w:tgtFrame="_blank" w:tooltip="" w:history="1">
        <w:r w:rsidRPr="00C5130F">
          <w:rPr>
            <w:rFonts w:ascii="Arial" w:eastAsia="Times New Roman" w:hAnsi="Arial" w:cs="Arial"/>
            <w:color w:val="278EFC"/>
            <w:sz w:val="27"/>
            <w:szCs w:val="27"/>
            <w:u w:val="single"/>
          </w:rPr>
          <w:t>Basic Writing Tips for Creating KB Articles</w:t>
        </w:r>
      </w:hyperlink>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0"/>
          <w:szCs w:val="20"/>
        </w:rPr>
        <w:t> </w: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b/>
          <w:bCs/>
          <w:color w:val="808080"/>
          <w:sz w:val="72"/>
          <w:szCs w:val="72"/>
        </w:rPr>
        <w:t>Knowledge Article Types and their Purpose</w:t>
      </w:r>
    </w:p>
    <w:p w:rsidR="00C5130F" w:rsidRPr="00C5130F" w:rsidRDefault="00C5130F" w:rsidP="00C5130F">
      <w:pPr>
        <w:shd w:val="clear" w:color="auto" w:fill="FFFFFF"/>
        <w:spacing w:before="270" w:after="270" w:line="240" w:lineRule="auto"/>
        <w:rPr>
          <w:rFonts w:ascii="Arial" w:eastAsia="Times New Roman" w:hAnsi="Arial" w:cs="Arial"/>
          <w:color w:val="485563"/>
          <w:sz w:val="20"/>
          <w:szCs w:val="20"/>
        </w:rPr>
      </w:pPr>
      <w:r w:rsidRPr="00C5130F">
        <w:rPr>
          <w:rFonts w:ascii="Arial" w:eastAsia="Times New Roman" w:hAnsi="Arial" w:cs="Arial"/>
          <w:color w:val="485563"/>
          <w:sz w:val="20"/>
          <w:szCs w:val="20"/>
        </w:rPr>
        <w:pict>
          <v:rect id="_x0000_i1027" style="width:0;height:0" o:hralign="center" o:hrstd="t" o:hr="t" fillcolor="#a0a0a0" stroked="f"/>
        </w:pic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7"/>
          <w:szCs w:val="27"/>
        </w:rPr>
        <w:lastRenderedPageBreak/>
        <w:t>Users and knowledge authors will reference the table below to define the functional purpose of each type of knowledge article.</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66"/>
        <w:gridCol w:w="7010"/>
      </w:tblGrid>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b/>
                <w:bCs/>
                <w:color w:val="808080"/>
                <w:sz w:val="27"/>
                <w:szCs w:val="27"/>
              </w:rPr>
              <w:t>Article Type</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b/>
                <w:bCs/>
                <w:color w:val="808080"/>
                <w:sz w:val="27"/>
                <w:szCs w:val="27"/>
              </w:rPr>
              <w:t>Functional Purpose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Solution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has been created based on an Epicor customer case or problem. These are requested when no other knowledge articles exist to resolve the customer’s issue.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Step-by-Step Procedure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is a step-by-step guide written to direct the end-user through a task or process.</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Quick Reference Guide (QRG)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provides an overview or further clarification on a specific topic or process. Also known as a Cheat Sheet.</w:t>
            </w:r>
          </w:p>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4"/>
                <w:szCs w:val="24"/>
              </w:rPr>
              <w:t> </w:t>
            </w:r>
          </w:p>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b/>
                <w:bCs/>
                <w:color w:val="808080"/>
                <w:sz w:val="27"/>
                <w:szCs w:val="27"/>
              </w:rPr>
              <w:t>Note</w:t>
            </w:r>
            <w:r w:rsidRPr="00C5130F">
              <w:rPr>
                <w:rFonts w:ascii="Times New Roman" w:eastAsia="Times New Roman" w:hAnsi="Times New Roman" w:cs="Times New Roman"/>
                <w:color w:val="808080"/>
                <w:sz w:val="27"/>
                <w:szCs w:val="27"/>
              </w:rPr>
              <w:t>: </w:t>
            </w:r>
            <w:r w:rsidRPr="00C5130F">
              <w:rPr>
                <w:rFonts w:ascii="Times New Roman" w:eastAsia="Times New Roman" w:hAnsi="Times New Roman" w:cs="Times New Roman"/>
                <w:i/>
                <w:iCs/>
                <w:color w:val="808080"/>
                <w:sz w:val="27"/>
                <w:szCs w:val="27"/>
              </w:rPr>
              <w:t>Common types of QRGs are checklists, phone contact lists, and list of covered services.</w:t>
            </w:r>
          </w:p>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4"/>
                <w:szCs w:val="24"/>
              </w:rPr>
              <w:t> </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Frequently Asked Questions (FAQ)</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provides loosely scripted answers/responses for specific questions and scenarios on a topic.</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Alerts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intended to briefly advise customers and/or support of current information or impacts to service.</w:t>
            </w:r>
            <w:r w:rsidRPr="00C5130F">
              <w:rPr>
                <w:rFonts w:ascii="Times New Roman" w:eastAsia="Times New Roman" w:hAnsi="Times New Roman" w:cs="Times New Roman"/>
                <w:color w:val="808080"/>
                <w:sz w:val="24"/>
                <w:szCs w:val="24"/>
              </w:rPr>
              <w:t> </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Newsletter</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intended to provide users of the latest EpicCare news, including tips and other communications.</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Product Release Notes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provides recent updates to an Epicor product.  These are auto-generated via email.</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EpicCare Release Notes</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 knowledge article that provides recent updates and open issues for the EpicCare platform.</w:t>
            </w:r>
          </w:p>
        </w:tc>
      </w:tr>
    </w:tbl>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0"/>
          <w:szCs w:val="20"/>
        </w:rPr>
        <w:t> </w: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b/>
          <w:bCs/>
          <w:color w:val="808080"/>
          <w:sz w:val="72"/>
          <w:szCs w:val="72"/>
        </w:rPr>
        <w:t>Knowledge Article Cheat Sheet</w:t>
      </w:r>
    </w:p>
    <w:p w:rsidR="00C5130F" w:rsidRPr="00C5130F" w:rsidRDefault="00C5130F" w:rsidP="00C5130F">
      <w:pPr>
        <w:shd w:val="clear" w:color="auto" w:fill="FFFFFF"/>
        <w:spacing w:before="270" w:after="270" w:line="240" w:lineRule="auto"/>
        <w:rPr>
          <w:rFonts w:ascii="Arial" w:eastAsia="Times New Roman" w:hAnsi="Arial" w:cs="Arial"/>
          <w:color w:val="485563"/>
          <w:sz w:val="20"/>
          <w:szCs w:val="20"/>
        </w:rPr>
      </w:pPr>
      <w:r w:rsidRPr="00C5130F">
        <w:rPr>
          <w:rFonts w:ascii="Arial" w:eastAsia="Times New Roman" w:hAnsi="Arial" w:cs="Arial"/>
          <w:color w:val="485563"/>
          <w:sz w:val="20"/>
          <w:szCs w:val="20"/>
        </w:rPr>
        <w:pict>
          <v:rect id="_x0000_i1028" style="width:0;height:0" o:hralign="center" o:hrstd="t" o:hr="t" fillcolor="#a0a0a0" stroked="f"/>
        </w:pict>
      </w:r>
    </w:p>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7"/>
          <w:szCs w:val="27"/>
        </w:rPr>
        <w:lastRenderedPageBreak/>
        <w:t>Knowledge authors reference the cheat sheet below when identifying the appropriate type of knowledge article to convey specific information.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88"/>
        <w:gridCol w:w="3888"/>
      </w:tblGrid>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b/>
                <w:bCs/>
                <w:color w:val="808080"/>
                <w:sz w:val="27"/>
                <w:szCs w:val="27"/>
              </w:rPr>
              <w:t>Intent</w:t>
            </w:r>
          </w:p>
        </w:tc>
        <w:tc>
          <w:tcPr>
            <w:tcW w:w="0" w:type="auto"/>
            <w:tcBorders>
              <w:top w:val="outset" w:sz="6" w:space="0" w:color="auto"/>
              <w:left w:val="outset" w:sz="6" w:space="0" w:color="auto"/>
              <w:bottom w:val="outset" w:sz="6" w:space="0" w:color="auto"/>
              <w:right w:val="outset" w:sz="6" w:space="0" w:color="auto"/>
            </w:tcBorders>
            <w:shd w:val="clear" w:color="auto" w:fill="DEDEDE"/>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b/>
                <w:bCs/>
                <w:color w:val="808080"/>
                <w:sz w:val="27"/>
                <w:szCs w:val="27"/>
              </w:rPr>
              <w:t>Applicable Knowledge Article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answers to questions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FAQ</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scenario-based knowledge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Step-by-Step Procedure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troubleshooting steps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Step-by-Step Procedure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w:t>
            </w:r>
            <w:r w:rsidRPr="00C5130F">
              <w:rPr>
                <w:rFonts w:ascii="Times New Roman" w:eastAsia="Times New Roman" w:hAnsi="Times New Roman" w:cs="Times New Roman"/>
                <w:i/>
                <w:iCs/>
                <w:color w:val="808080"/>
                <w:sz w:val="27"/>
                <w:szCs w:val="27"/>
              </w:rPr>
              <w:t>How-to</w:t>
            </w:r>
            <w:r w:rsidRPr="00C5130F">
              <w:rPr>
                <w:rFonts w:ascii="Times New Roman" w:eastAsia="Times New Roman" w:hAnsi="Times New Roman" w:cs="Times New Roman"/>
                <w:color w:val="808080"/>
                <w:sz w:val="27"/>
                <w:szCs w:val="27"/>
              </w:rPr>
              <w:t> instruction</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Step-by-Step Procedure</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case or problem outcome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Solution </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Provide checklists, lists, categorizations, etc.,</w:t>
            </w:r>
          </w:p>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(information only)</w:t>
            </w:r>
          </w:p>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QRG</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Advise external customers of issue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Alerts</w:t>
            </w:r>
          </w:p>
        </w:tc>
      </w:tr>
      <w:tr w:rsidR="00C5130F" w:rsidRPr="00C5130F" w:rsidTr="00C5130F">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Advise Support of interruption/impact to</w:t>
            </w:r>
          </w:p>
          <w:p w:rsidR="00C5130F" w:rsidRPr="00C5130F" w:rsidRDefault="00C5130F" w:rsidP="00C5130F">
            <w:pPr>
              <w:spacing w:after="135" w:line="240" w:lineRule="auto"/>
              <w:jc w:val="center"/>
              <w:rPr>
                <w:rFonts w:ascii="Times New Roman" w:eastAsia="Times New Roman" w:hAnsi="Times New Roman" w:cs="Times New Roman"/>
                <w:color w:val="808080"/>
                <w:sz w:val="24"/>
                <w:szCs w:val="24"/>
              </w:rPr>
            </w:pPr>
            <w:r w:rsidRPr="00C5130F">
              <w:rPr>
                <w:rFonts w:ascii="Times New Roman" w:eastAsia="Times New Roman" w:hAnsi="Times New Roman" w:cs="Times New Roman"/>
                <w:color w:val="808080"/>
                <w:sz w:val="27"/>
                <w:szCs w:val="27"/>
              </w:rPr>
              <w:t>customers’ service</w:t>
            </w:r>
          </w:p>
        </w:tc>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C5130F" w:rsidRPr="00C5130F" w:rsidRDefault="00C5130F" w:rsidP="00C5130F">
            <w:pPr>
              <w:spacing w:after="0" w:line="240" w:lineRule="auto"/>
              <w:jc w:val="center"/>
              <w:rPr>
                <w:rFonts w:ascii="Times New Roman" w:eastAsia="Times New Roman" w:hAnsi="Times New Roman" w:cs="Times New Roman"/>
                <w:sz w:val="24"/>
                <w:szCs w:val="24"/>
              </w:rPr>
            </w:pPr>
            <w:r w:rsidRPr="00C5130F">
              <w:rPr>
                <w:rFonts w:ascii="Times New Roman" w:eastAsia="Times New Roman" w:hAnsi="Times New Roman" w:cs="Times New Roman"/>
                <w:sz w:val="27"/>
                <w:szCs w:val="27"/>
              </w:rPr>
              <w:t>Alerts</w:t>
            </w:r>
          </w:p>
        </w:tc>
      </w:tr>
    </w:tbl>
    <w:p w:rsidR="00C5130F" w:rsidRPr="00C5130F" w:rsidRDefault="00C5130F" w:rsidP="00C5130F">
      <w:pPr>
        <w:shd w:val="clear" w:color="auto" w:fill="FFFFFF"/>
        <w:spacing w:after="135" w:line="240" w:lineRule="auto"/>
        <w:rPr>
          <w:rFonts w:ascii="Arial" w:eastAsia="Times New Roman" w:hAnsi="Arial" w:cs="Arial"/>
          <w:color w:val="808080"/>
          <w:sz w:val="20"/>
          <w:szCs w:val="20"/>
        </w:rPr>
      </w:pPr>
      <w:r w:rsidRPr="00C5130F">
        <w:rPr>
          <w:rFonts w:ascii="Arial" w:eastAsia="Times New Roman" w:hAnsi="Arial" w:cs="Arial"/>
          <w:color w:val="808080"/>
          <w:sz w:val="20"/>
          <w:szCs w:val="20"/>
        </w:rPr>
        <w:t> </w:t>
      </w:r>
    </w:p>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0F"/>
    <w:rsid w:val="00936577"/>
    <w:rsid w:val="00C5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0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513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30F"/>
    <w:rPr>
      <w:b/>
      <w:bCs/>
    </w:rPr>
  </w:style>
  <w:style w:type="character" w:styleId="Hyperlink">
    <w:name w:val="Hyperlink"/>
    <w:basedOn w:val="DefaultParagraphFont"/>
    <w:uiPriority w:val="99"/>
    <w:semiHidden/>
    <w:unhideWhenUsed/>
    <w:rsid w:val="00C5130F"/>
    <w:rPr>
      <w:color w:val="0000FF"/>
      <w:u w:val="single"/>
    </w:rPr>
  </w:style>
  <w:style w:type="character" w:styleId="Emphasis">
    <w:name w:val="Emphasis"/>
    <w:basedOn w:val="DefaultParagraphFont"/>
    <w:uiPriority w:val="20"/>
    <w:qFormat/>
    <w:rsid w:val="00C513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30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513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30F"/>
    <w:rPr>
      <w:b/>
      <w:bCs/>
    </w:rPr>
  </w:style>
  <w:style w:type="character" w:styleId="Hyperlink">
    <w:name w:val="Hyperlink"/>
    <w:basedOn w:val="DefaultParagraphFont"/>
    <w:uiPriority w:val="99"/>
    <w:semiHidden/>
    <w:unhideWhenUsed/>
    <w:rsid w:val="00C5130F"/>
    <w:rPr>
      <w:color w:val="0000FF"/>
      <w:u w:val="single"/>
    </w:rPr>
  </w:style>
  <w:style w:type="character" w:styleId="Emphasis">
    <w:name w:val="Emphasis"/>
    <w:basedOn w:val="DefaultParagraphFont"/>
    <w:uiPriority w:val="20"/>
    <w:qFormat/>
    <w:rsid w:val="00C51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8197">
      <w:bodyDiv w:val="1"/>
      <w:marLeft w:val="0"/>
      <w:marRight w:val="0"/>
      <w:marTop w:val="0"/>
      <w:marBottom w:val="0"/>
      <w:divBdr>
        <w:top w:val="none" w:sz="0" w:space="0" w:color="auto"/>
        <w:left w:val="none" w:sz="0" w:space="0" w:color="auto"/>
        <w:bottom w:val="none" w:sz="0" w:space="0" w:color="auto"/>
        <w:right w:val="none" w:sz="0" w:space="0" w:color="auto"/>
      </w:divBdr>
      <w:divsChild>
        <w:div w:id="435487095">
          <w:marLeft w:val="0"/>
          <w:marRight w:val="0"/>
          <w:marTop w:val="300"/>
          <w:marBottom w:val="0"/>
          <w:divBdr>
            <w:top w:val="none" w:sz="0" w:space="0" w:color="auto"/>
            <w:left w:val="none" w:sz="0" w:space="0" w:color="auto"/>
            <w:bottom w:val="none" w:sz="0" w:space="0" w:color="auto"/>
            <w:right w:val="none" w:sz="0" w:space="0" w:color="auto"/>
          </w:divBdr>
          <w:divsChild>
            <w:div w:id="1323507801">
              <w:marLeft w:val="0"/>
              <w:marRight w:val="0"/>
              <w:marTop w:val="0"/>
              <w:marBottom w:val="0"/>
              <w:divBdr>
                <w:top w:val="none" w:sz="0" w:space="0" w:color="auto"/>
                <w:left w:val="none" w:sz="0" w:space="0" w:color="auto"/>
                <w:bottom w:val="none" w:sz="0" w:space="0" w:color="auto"/>
                <w:right w:val="none" w:sz="0" w:space="0" w:color="auto"/>
              </w:divBdr>
            </w:div>
          </w:divsChild>
        </w:div>
        <w:div w:id="968317642">
          <w:marLeft w:val="0"/>
          <w:marRight w:val="0"/>
          <w:marTop w:val="0"/>
          <w:marBottom w:val="0"/>
          <w:divBdr>
            <w:top w:val="none" w:sz="0" w:space="0" w:color="auto"/>
            <w:left w:val="none" w:sz="0" w:space="0" w:color="auto"/>
            <w:bottom w:val="none" w:sz="0" w:space="0" w:color="auto"/>
            <w:right w:val="none" w:sz="0" w:space="0" w:color="auto"/>
          </w:divBdr>
        </w:div>
        <w:div w:id="397478455">
          <w:marLeft w:val="0"/>
          <w:marRight w:val="0"/>
          <w:marTop w:val="0"/>
          <w:marBottom w:val="0"/>
          <w:divBdr>
            <w:top w:val="none" w:sz="0" w:space="0" w:color="auto"/>
            <w:left w:val="none" w:sz="0" w:space="0" w:color="auto"/>
            <w:bottom w:val="none" w:sz="0" w:space="0" w:color="auto"/>
            <w:right w:val="none" w:sz="0" w:space="0" w:color="auto"/>
          </w:divBdr>
        </w:div>
        <w:div w:id="25972006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picorcs.service-now.com/nav_to.do?uri=kb_view.do?sysparm_article=KB0010587" TargetMode="External"/><Relationship Id="rId5" Type="http://schemas.openxmlformats.org/officeDocument/2006/relationships/hyperlink" Target="https://epicorcs.service-now.com/nav_to.do?uri=kb_view.do?sysparm_article=KB00102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2018-03-07T22:36:00Z</dcterms:created>
  <dcterms:modified xsi:type="dcterms:W3CDTF">2018-03-07T22:37:00Z</dcterms:modified>
</cp:coreProperties>
</file>