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Implementing Cash Drawer Balancing on your system has many benefits including the ability to automate the entire process.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Cashiers will be able to close and balance more quickly and your administrative staff will stay on top of any discrepancies.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In this course you will learn how to configure the cash drawers, monitor them during the day and ensure that all are closed and balanced.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You may consider viewing ‘Cash Drawer Balancing for Cashiers’ prior to completing setup, for an overall understanding of your employee’s process. 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Options and Security Settings documentation is provided for Cash Drawer Balancing in the Course Materials section.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You will want to download and evaluate the choices available to your business.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After reviewing the set up documentation you will need to verify that your actual Cash Drawers have been configured for each terminal.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Select ‘Utilities’ from the Eagle Browser main menu.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Then click ‘Device Configuration’. 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If the cash drawer is configured, the model information appears in the ‘Description’ column.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If ‘Not Configured’ is displayed, double-click ‘Cash Drawer 1’ and select ‘Device’.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Choose the model of cash drawer you are using and press ‘Ok’. 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A window opens, allowing you to review ‘Notes’ about the device and to ‘Test’ the connection.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If you do not perform the test, the system prompts you upon exit. Follow the instructions and confirm that the drawer opens. </w:t>
      </w:r>
    </w:p>
    <w:p w:rsidR="00B12CE5" w:rsidRPr="00B12CE5" w:rsidRDefault="00B12CE5" w:rsidP="00B12CE5">
      <w:pPr>
        <w:rPr>
          <w:sz w:val="28"/>
          <w:szCs w:val="28"/>
        </w:rPr>
      </w:pP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lastRenderedPageBreak/>
        <w:t>You can set up a second Cash Drawer for this terminal. Simply repeat the process with ‘Cash Drawer 2’ listed in Device Configuration.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Before leaving Device Configuration, open the </w:t>
      </w:r>
      <w:proofErr w:type="spellStart"/>
      <w:r w:rsidRPr="00B12CE5">
        <w:rPr>
          <w:sz w:val="28"/>
          <w:szCs w:val="28"/>
        </w:rPr>
        <w:t>Misc</w:t>
      </w:r>
      <w:proofErr w:type="spellEnd"/>
      <w:r w:rsidRPr="00B12CE5">
        <w:rPr>
          <w:sz w:val="28"/>
          <w:szCs w:val="28"/>
        </w:rPr>
        <w:t xml:space="preserve"> Menu from the ribbon bar and select ‘Set Retail Device Level’.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Choose ‘All Supported Devices’ and click ‘OK’.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Then close Device Configuration.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Remember that you must do this for each POS terminal.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At any point during the day, you can use the Cash Drawer Balancing Viewer to monitor the activity in your store.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Cashiers can also use the viewer to enter cash and check totals if your store procedure dictates that they count their drawer in the back office.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From the ‘Sales Review’ menu in the Eagle browser select ‘Cash Drawer Balancing Viewer’.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You can also type CDB in the launch bar.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If a cashier has entered their Actual figures and selected ‘All </w:t>
      </w:r>
      <w:proofErr w:type="gramStart"/>
      <w:r w:rsidRPr="00B12CE5">
        <w:rPr>
          <w:sz w:val="28"/>
          <w:szCs w:val="28"/>
        </w:rPr>
        <w:t>Done</w:t>
      </w:r>
      <w:proofErr w:type="gramEnd"/>
      <w:r w:rsidRPr="00B12CE5">
        <w:rPr>
          <w:sz w:val="28"/>
          <w:szCs w:val="28"/>
        </w:rPr>
        <w:t>’, you are ready to review the totals for that drawer.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Locate the drawers that are ready by filtering for those with an ‘Actuals Update’ field that contains the value ‘Y’.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Review the results and make any necessary changes.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Highlight the cashier in question and press ‘Actuals’ to update any of the entries.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Be sure that the cashier has accounted for any Beginning Cash that they started the day with.  Only incoming ones, fives, etcetera should be entered here for proper balancing.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Once your changes are complete click ‘All </w:t>
      </w:r>
      <w:proofErr w:type="gramStart"/>
      <w:r w:rsidRPr="00B12CE5">
        <w:rPr>
          <w:sz w:val="28"/>
          <w:szCs w:val="28"/>
        </w:rPr>
        <w:t>Done</w:t>
      </w:r>
      <w:proofErr w:type="gramEnd"/>
      <w:r w:rsidRPr="00B12CE5">
        <w:rPr>
          <w:sz w:val="28"/>
          <w:szCs w:val="28"/>
        </w:rPr>
        <w:t xml:space="preserve">’. 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lastRenderedPageBreak/>
        <w:t>This updates your login in the ‘Approving User’ column.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If you’d like to enter a comment, use the ‘Miscellaneous’ button [pause] and select ‘Enter </w:t>
      </w:r>
      <w:proofErr w:type="spellStart"/>
      <w:r w:rsidRPr="00B12CE5">
        <w:rPr>
          <w:sz w:val="28"/>
          <w:szCs w:val="28"/>
        </w:rPr>
        <w:t>Comm</w:t>
      </w:r>
      <w:proofErr w:type="spellEnd"/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The text you enter here will appear in the ‘Comment’ column of the viewer.</w:t>
      </w:r>
    </w:p>
    <w:p w:rsidR="00B12CE5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 xml:space="preserve">Reviewing the needed Options and Security bits along with confirmation that </w:t>
      </w:r>
      <w:proofErr w:type="gramStart"/>
      <w:r w:rsidRPr="00B12CE5">
        <w:rPr>
          <w:sz w:val="28"/>
          <w:szCs w:val="28"/>
        </w:rPr>
        <w:t>your</w:t>
      </w:r>
      <w:proofErr w:type="gramEnd"/>
      <w:r w:rsidRPr="00B12CE5">
        <w:rPr>
          <w:sz w:val="28"/>
          <w:szCs w:val="28"/>
        </w:rPr>
        <w:t xml:space="preserve"> Cash Drawers are ready to go, is all that is needed to begin using this streamlined balancing process. </w:t>
      </w:r>
    </w:p>
    <w:p w:rsidR="0075556C" w:rsidRPr="00B12CE5" w:rsidRDefault="00B12CE5" w:rsidP="00B12CE5">
      <w:pPr>
        <w:rPr>
          <w:sz w:val="28"/>
          <w:szCs w:val="28"/>
        </w:rPr>
      </w:pPr>
      <w:r w:rsidRPr="00B12CE5">
        <w:rPr>
          <w:sz w:val="28"/>
          <w:szCs w:val="28"/>
        </w:rPr>
        <w:t>Monitoring activity in the Cash Drawer Balancing Viewer allows you to make better informed staffing decisions, maintain accurate bank records and provide standardized procedures for your cashiers.</w:t>
      </w:r>
      <w:bookmarkStart w:id="0" w:name="_GoBack"/>
      <w:bookmarkEnd w:id="0"/>
    </w:p>
    <w:sectPr w:rsidR="0075556C" w:rsidRPr="00B12CE5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5AA" w:rsidRDefault="009235AA" w:rsidP="00393A0E">
      <w:pPr>
        <w:spacing w:after="0" w:line="240" w:lineRule="auto"/>
      </w:pPr>
      <w:r>
        <w:separator/>
      </w:r>
    </w:p>
  </w:endnote>
  <w:endnote w:type="continuationSeparator" w:id="0">
    <w:p w:rsidR="009235AA" w:rsidRDefault="009235AA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5AA" w:rsidRDefault="009235AA" w:rsidP="00393A0E">
      <w:pPr>
        <w:spacing w:after="0" w:line="240" w:lineRule="auto"/>
      </w:pPr>
      <w:r>
        <w:separator/>
      </w:r>
    </w:p>
  </w:footnote>
  <w:footnote w:type="continuationSeparator" w:id="0">
    <w:p w:rsidR="009235AA" w:rsidRDefault="009235AA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264B00"/>
    <w:rsid w:val="00393A0E"/>
    <w:rsid w:val="00480BD6"/>
    <w:rsid w:val="006148E2"/>
    <w:rsid w:val="006F3D08"/>
    <w:rsid w:val="0075556C"/>
    <w:rsid w:val="00883606"/>
    <w:rsid w:val="009235AA"/>
    <w:rsid w:val="009240D1"/>
    <w:rsid w:val="009A185E"/>
    <w:rsid w:val="00B12CE5"/>
    <w:rsid w:val="00B6267C"/>
    <w:rsid w:val="00CA48E2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2015-09-30T21:06:00Z</dcterms:created>
  <dcterms:modified xsi:type="dcterms:W3CDTF">2015-09-30T21:06:00Z</dcterms:modified>
</cp:coreProperties>
</file>